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C4" w:rsidRDefault="00F760C4" w:rsidP="00F760C4">
      <w:pPr>
        <w:jc w:val="center"/>
        <w:rPr>
          <w:rFonts w:ascii="Times New Roman" w:hAnsi="Times New Roman" w:cs="Times New Roman"/>
          <w:sz w:val="32"/>
          <w:szCs w:val="32"/>
        </w:rPr>
      </w:pPr>
      <w:r w:rsidRPr="00F760C4">
        <w:rPr>
          <w:rFonts w:ascii="Times New Roman" w:hAnsi="Times New Roman" w:cs="Times New Roman"/>
          <w:sz w:val="32"/>
          <w:szCs w:val="32"/>
        </w:rPr>
        <w:t xml:space="preserve">Консультация для родителей </w:t>
      </w:r>
    </w:p>
    <w:p w:rsidR="00F760C4" w:rsidRDefault="00F760C4" w:rsidP="00F760C4">
      <w:pPr>
        <w:jc w:val="center"/>
        <w:rPr>
          <w:rFonts w:ascii="Times New Roman" w:hAnsi="Times New Roman" w:cs="Times New Roman"/>
          <w:sz w:val="40"/>
          <w:szCs w:val="40"/>
        </w:rPr>
      </w:pPr>
      <w:r w:rsidRPr="00F760C4">
        <w:rPr>
          <w:rFonts w:ascii="Times New Roman" w:hAnsi="Times New Roman" w:cs="Times New Roman"/>
          <w:sz w:val="32"/>
          <w:szCs w:val="32"/>
        </w:rPr>
        <w:t>«</w:t>
      </w:r>
      <w:r w:rsidRPr="00F760C4">
        <w:rPr>
          <w:rFonts w:ascii="Times New Roman" w:hAnsi="Times New Roman" w:cs="Times New Roman"/>
          <w:sz w:val="40"/>
          <w:szCs w:val="40"/>
        </w:rPr>
        <w:t xml:space="preserve">Воспитание культурно – гигиенических навыков </w:t>
      </w:r>
    </w:p>
    <w:p w:rsidR="00F760C4" w:rsidRPr="00F760C4" w:rsidRDefault="00F760C4" w:rsidP="00F760C4">
      <w:pPr>
        <w:jc w:val="center"/>
        <w:rPr>
          <w:rFonts w:ascii="Times New Roman" w:hAnsi="Times New Roman" w:cs="Times New Roman"/>
          <w:sz w:val="32"/>
          <w:szCs w:val="32"/>
        </w:rPr>
      </w:pPr>
      <w:r w:rsidRPr="00F760C4">
        <w:rPr>
          <w:rFonts w:ascii="Times New Roman" w:hAnsi="Times New Roman" w:cs="Times New Roman"/>
          <w:sz w:val="40"/>
          <w:szCs w:val="40"/>
        </w:rPr>
        <w:t>у детей раннего возраста»</w:t>
      </w:r>
    </w:p>
    <w:p w:rsidR="00B24233" w:rsidRPr="00F760C4" w:rsidRDefault="00F760C4">
      <w:pPr>
        <w:rPr>
          <w:rFonts w:ascii="Times New Roman" w:hAnsi="Times New Roman" w:cs="Times New Roman"/>
          <w:sz w:val="28"/>
          <w:szCs w:val="28"/>
        </w:rPr>
      </w:pPr>
      <w:r w:rsidRPr="00F760C4">
        <w:rPr>
          <w:rFonts w:ascii="Times New Roman" w:hAnsi="Times New Roman" w:cs="Times New Roman"/>
          <w:sz w:val="28"/>
          <w:szCs w:val="28"/>
        </w:rPr>
        <w:t xml:space="preserve"> Воспитание культурно-гигиенических навыков у детей играет важнейшую роль для их здоровья. С первых дней жизни при формировании культурн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 гигиенических навыков идёт усвоение правил и норм поведения, вхождение малыша в мир взрослых. Нельзя этот процесс откладывать на потом, период раннего и дошкольного детства наиболее благоприятный для формирования культурн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 гигиенических навыков. Затем на их основе строится развитие других функций и качеств.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760C4">
        <w:rPr>
          <w:rFonts w:ascii="Times New Roman" w:hAnsi="Times New Roman" w:cs="Times New Roman"/>
          <w:sz w:val="28"/>
          <w:szCs w:val="28"/>
        </w:rPr>
        <w:t>гигиенические навыки лежат в основе первого доступного ребёнку вида трудовой деятельност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 самообслуживание. Здесь важна постепенность: по мере овладения 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простыми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 вводить новые, более сложные составляющие навыка. При обучении использовать показ самого действия, знакомить со способами его выполнения. По мере приобретения навыка непосредственная помощь взрослого сокращается, а доля самостоятельного участия ребёнка увеличивается. Малыш до трёх лет испытывают удовольствие, что они сначала выполняют действия с взрослым, а потом самостоятельно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 Ласковый голос, спокойное и доброжелательное отношение настраивают малыша на взаимодействие. </w:t>
      </w:r>
      <w:proofErr w:type="spellStart"/>
      <w:r w:rsidRPr="00F760C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760C4">
        <w:rPr>
          <w:rFonts w:ascii="Times New Roman" w:hAnsi="Times New Roman" w:cs="Times New Roman"/>
          <w:sz w:val="28"/>
          <w:szCs w:val="28"/>
        </w:rPr>
        <w:t xml:space="preserve">, песенки, делают процесс формирования навыка более привлекательным. Ими можно сопровождать любые действия малыша. Например: 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ри умывании: Зайка начал умываться, Видно в гости он собрался. Вымыл ротик, вымыл носик, Вымыл ухо, вот и сухо! 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ри расчёсывании: Петушок, петушок, Расчеши мне гребешок. Ну, пожалуйста, прошу, Я кудряшки расчешу. 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ри кормлении: Каша вкусная дымится, Саша кашу есть 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садится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, Очень каша хороша, Ели кашу не спеша. Ложка за ложкой, Ели понемножку. 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ри засыпании: Вот лежат в кроватке розовые пятки. Чьи это пятки - мягки, да сладки? Прибегут гусята, ущипнут за пятки, Прячь скорей, не зевай, одеяльцем накрывай! 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>ри одевании: Даша варежку надела. «Ой, куда я пальчик дела? Даша варежку сняла, посмотрите-ка, нашла. Навыки детей быстро становятся прочными, если они закрепляются постоянно. Главное, чтобы детям было интересно, и чтобы они могли видеть результаты своих действий. Следующее услови</w:t>
      </w:r>
      <w:proofErr w:type="gramStart"/>
      <w:r w:rsidRPr="00F760C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760C4">
        <w:rPr>
          <w:rFonts w:ascii="Times New Roman" w:hAnsi="Times New Roman" w:cs="Times New Roman"/>
          <w:sz w:val="28"/>
          <w:szCs w:val="28"/>
        </w:rPr>
        <w:t xml:space="preserve"> единство требований со стороны взрослых. Обязанность родителей – постоянно закреплять гигиенические навыки, воспитываемые у ребёнка в детском саду. Важно, чтобы взрослые подавали ребёнку пример, сами всегда их соблюдали. </w:t>
      </w:r>
    </w:p>
    <w:sectPr w:rsidR="00B24233" w:rsidRPr="00F7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C4"/>
    <w:rsid w:val="00B24233"/>
    <w:rsid w:val="00F7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2022-02-14T03:22:00Z</dcterms:created>
  <dcterms:modified xsi:type="dcterms:W3CDTF">2022-02-14T03:24:00Z</dcterms:modified>
</cp:coreProperties>
</file>