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C0" w:rsidRDefault="00BB71C0" w:rsidP="00BB71C0">
      <w:pPr>
        <w:spacing w:before="100" w:beforeAutospacing="1" w:after="100" w:afterAutospacing="1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муниципальное казенное дошкольное образовательное учреждение «Детский сад №20» общеразвивающего вида     Приморского края </w:t>
      </w:r>
      <w:proofErr w:type="gramStart"/>
      <w:r>
        <w:rPr>
          <w:bCs/>
          <w:color w:val="000000"/>
          <w:kern w:val="36"/>
          <w:sz w:val="28"/>
          <w:szCs w:val="28"/>
        </w:rPr>
        <w:t>с</w:t>
      </w:r>
      <w:proofErr w:type="gramEnd"/>
      <w:r>
        <w:rPr>
          <w:bCs/>
          <w:color w:val="000000"/>
          <w:kern w:val="36"/>
          <w:sz w:val="28"/>
          <w:szCs w:val="28"/>
        </w:rPr>
        <w:t>. Чугуевка</w:t>
      </w:r>
    </w:p>
    <w:p w:rsidR="008F55C0" w:rsidRPr="008F55C0" w:rsidRDefault="00BB71C0" w:rsidP="008F55C0">
      <w:pPr>
        <w:jc w:val="center"/>
        <w:rPr>
          <w:rFonts w:ascii="Times New Roman" w:eastAsia="Calibri" w:hAnsi="Times New Roman" w:cs="Times New Roman"/>
          <w:sz w:val="72"/>
          <w:szCs w:val="72"/>
          <w:u w:val="single"/>
        </w:rPr>
      </w:pPr>
      <w:r>
        <w:rPr>
          <w:rFonts w:ascii="Times New Roman" w:eastAsia="Calibri" w:hAnsi="Times New Roman" w:cs="Times New Roman"/>
          <w:sz w:val="72"/>
          <w:szCs w:val="72"/>
          <w:u w:val="single"/>
        </w:rPr>
        <w:t>Консультация для воспитателей</w:t>
      </w:r>
    </w:p>
    <w:p w:rsidR="008F55C0" w:rsidRPr="008F55C0" w:rsidRDefault="00BB71C0" w:rsidP="00BA7133">
      <w:pPr>
        <w:pStyle w:val="a3"/>
        <w:spacing w:before="0" w:after="0"/>
        <w:ind w:left="0" w:right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8F55C0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  <w:r w:rsidR="008F55C0" w:rsidRPr="008F55C0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«Игровые технологии в экологическом воспитании детей </w:t>
      </w:r>
      <w:proofErr w:type="gramStart"/>
      <w:r w:rsidR="008F55C0" w:rsidRPr="008F55C0">
        <w:rPr>
          <w:rFonts w:ascii="Times New Roman" w:hAnsi="Times New Roman" w:cs="Times New Roman"/>
          <w:b/>
          <w:color w:val="000000"/>
          <w:sz w:val="48"/>
          <w:szCs w:val="48"/>
        </w:rPr>
        <w:t>дошкольного</w:t>
      </w:r>
      <w:proofErr w:type="gramEnd"/>
    </w:p>
    <w:p w:rsidR="008F55C0" w:rsidRDefault="008F55C0" w:rsidP="00BB71C0">
      <w:pPr>
        <w:pStyle w:val="a3"/>
        <w:spacing w:before="0" w:after="0"/>
        <w:ind w:left="0" w:right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8F55C0">
        <w:rPr>
          <w:rFonts w:ascii="Times New Roman" w:hAnsi="Times New Roman" w:cs="Times New Roman"/>
          <w:b/>
          <w:color w:val="000000"/>
          <w:sz w:val="48"/>
          <w:szCs w:val="48"/>
        </w:rPr>
        <w:t>возраста»</w:t>
      </w:r>
    </w:p>
    <w:p w:rsidR="00BB71C0" w:rsidRDefault="00BB71C0" w:rsidP="00BB71C0">
      <w:pPr>
        <w:pStyle w:val="a3"/>
        <w:spacing w:before="0" w:after="0"/>
        <w:ind w:left="0"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C0" w:rsidRPr="00BB71C0" w:rsidRDefault="00BB71C0" w:rsidP="00BB71C0">
      <w:pPr>
        <w:pStyle w:val="a3"/>
        <w:spacing w:before="0" w:after="0"/>
        <w:ind w:left="0"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F55C0" w:rsidRDefault="00BB71C0" w:rsidP="00BB71C0">
      <w:pPr>
        <w:tabs>
          <w:tab w:val="left" w:pos="375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448175"/>
            <wp:effectExtent l="0" t="0" r="0" b="0"/>
            <wp:docPr id="2" name="Рисунок 2" descr="C:\Users\kisli\AppData\Local\Microsoft\Windows\INetCache\IE\PQFV9MCJ\Dedushkin-ogoro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sli\AppData\Local\Microsoft\Windows\INetCache\IE\PQFV9MCJ\Dedushkin-ogorod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5C0" w:rsidRDefault="008F55C0" w:rsidP="008F55C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07E31" w:rsidRDefault="00607E31" w:rsidP="00607E31">
      <w:pPr>
        <w:pStyle w:val="a9"/>
        <w:shd w:val="clear" w:color="auto" w:fill="FFFFFF"/>
        <w:ind w:left="735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Подготовила: </w:t>
      </w:r>
      <w:proofErr w:type="spellStart"/>
      <w:r>
        <w:rPr>
          <w:shd w:val="clear" w:color="auto" w:fill="FFFFFF"/>
        </w:rPr>
        <w:t>Кислицына</w:t>
      </w:r>
      <w:proofErr w:type="spellEnd"/>
      <w:r>
        <w:rPr>
          <w:shd w:val="clear" w:color="auto" w:fill="FFFFFF"/>
        </w:rPr>
        <w:t xml:space="preserve"> Е.Н.</w:t>
      </w:r>
    </w:p>
    <w:p w:rsidR="008F55C0" w:rsidRDefault="008F55C0" w:rsidP="008F55C0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A7EE1" w:rsidRPr="006A7EE1" w:rsidRDefault="00BB71C0" w:rsidP="00BB71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EE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 xml:space="preserve"> </w:t>
      </w:r>
      <w:r w:rsidR="006A7EE1" w:rsidRPr="006A7EE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</w:t>
      </w:r>
      <w:r w:rsidR="006A7EE1" w:rsidRPr="006A7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игры </w:t>
      </w:r>
      <w:proofErr w:type="gramStart"/>
      <w:r w:rsidR="006A7EE1" w:rsidRPr="006A7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 и не может</w:t>
      </w:r>
      <w:proofErr w:type="gramEnd"/>
      <w:r w:rsidR="006A7EE1" w:rsidRPr="006A7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быть полноценного умственного развития. Игра-это огромное светлое окно, через которое в духовный мир ребёнка вливается живительный поток представлений, понятий окружающего мира. Игра-это искра зажигающая огонёк пытливости и любознательности».</w:t>
      </w:r>
    </w:p>
    <w:p w:rsidR="006A7EE1" w:rsidRPr="006A7EE1" w:rsidRDefault="006A7EE1" w:rsidP="006A7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7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В.А.Сухомлинский</w:t>
      </w:r>
    </w:p>
    <w:p w:rsidR="003F4EA0" w:rsidRPr="003F4EA0" w:rsidRDefault="003F4EA0" w:rsidP="00E678A9">
      <w:pPr>
        <w:spacing w:after="0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EA0">
        <w:rPr>
          <w:rFonts w:ascii="Times New Roman" w:eastAsia="Calibri" w:hAnsi="Times New Roman" w:cs="Times New Roman"/>
          <w:sz w:val="28"/>
          <w:szCs w:val="28"/>
        </w:rPr>
        <w:t>Для повышения эффективности экологического образования используются разнообразные формы и методы работы. Один из методов -</w:t>
      </w:r>
      <w:r w:rsidR="00BA7133">
        <w:rPr>
          <w:rFonts w:ascii="Times New Roman" w:hAnsi="Times New Roman" w:cs="Times New Roman"/>
          <w:sz w:val="28"/>
          <w:szCs w:val="28"/>
        </w:rPr>
        <w:t xml:space="preserve"> </w:t>
      </w:r>
      <w:r w:rsidR="00333644">
        <w:rPr>
          <w:rFonts w:ascii="Times New Roman" w:hAnsi="Times New Roman" w:cs="Times New Roman"/>
          <w:sz w:val="28"/>
          <w:szCs w:val="28"/>
        </w:rPr>
        <w:t>это</w:t>
      </w:r>
      <w:r w:rsidRPr="003F4EA0">
        <w:rPr>
          <w:rFonts w:ascii="Times New Roman" w:eastAsia="Calibri" w:hAnsi="Times New Roman" w:cs="Times New Roman"/>
          <w:sz w:val="28"/>
          <w:szCs w:val="28"/>
        </w:rPr>
        <w:t xml:space="preserve"> экологические игры.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Экологические игры бывают: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ролевые; 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дидактические; 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имитационные; 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соревновательные; </w:t>
      </w:r>
    </w:p>
    <w:p w:rsidR="006A7EE1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игры-путешествия. </w:t>
      </w:r>
    </w:p>
    <w:p w:rsidR="006A7EE1" w:rsidRDefault="006A7EE1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экологических играх целесообразно применять наглядный художественно оформленный материал, придумывать интересные игровые моменты, действия, занять всех детей решением единой задачи. Можно прибегнуть к помощи сказочных героев, музыкального сопровождения.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 w:rsidRPr="00DA6303">
        <w:rPr>
          <w:rFonts w:ascii="Times New Roman" w:hAnsi="Times New Roman"/>
          <w:i/>
          <w:color w:val="auto"/>
          <w:sz w:val="28"/>
        </w:rPr>
        <w:t>Ролевые игры</w:t>
      </w:r>
      <w:r>
        <w:rPr>
          <w:rFonts w:ascii="Times New Roman" w:hAnsi="Times New Roman"/>
          <w:color w:val="auto"/>
          <w:sz w:val="28"/>
        </w:rPr>
        <w:t xml:space="preserve"> основаны на моделировании социального содержания экологической деятельности, например игра «Строительство города».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Цель игры: формировать представление о том, что строительство может осуществляться только п</w:t>
      </w:r>
      <w:r w:rsidR="00333644">
        <w:rPr>
          <w:rFonts w:ascii="Times New Roman" w:hAnsi="Times New Roman"/>
          <w:color w:val="auto"/>
          <w:sz w:val="28"/>
        </w:rPr>
        <w:t>р</w:t>
      </w:r>
      <w:r>
        <w:rPr>
          <w:rFonts w:ascii="Times New Roman" w:hAnsi="Times New Roman"/>
          <w:color w:val="auto"/>
          <w:sz w:val="28"/>
        </w:rPr>
        <w:t>и условии соблюдения экологических норм и правил.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 w:rsidRPr="00DA6303">
        <w:rPr>
          <w:rFonts w:ascii="Times New Roman" w:hAnsi="Times New Roman"/>
          <w:i/>
          <w:color w:val="auto"/>
          <w:sz w:val="28"/>
        </w:rPr>
        <w:t>Соревновательные игры</w:t>
      </w:r>
      <w:r>
        <w:rPr>
          <w:rFonts w:ascii="Times New Roman" w:hAnsi="Times New Roman"/>
          <w:color w:val="auto"/>
          <w:sz w:val="28"/>
        </w:rPr>
        <w:t xml:space="preserve"> стимулируют активность их участников в приобретении и демонстрации экологических знаний, навыков, умений. К ним относятся: конкурсы, КВН, Экологическая викторина, «Поле чудес» и т.д.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Успешно применяются в практике экологическом воспитании детей дошкольного возраста </w:t>
      </w:r>
      <w:r w:rsidRPr="00DA6303">
        <w:rPr>
          <w:rFonts w:ascii="Times New Roman" w:hAnsi="Times New Roman"/>
          <w:i/>
          <w:color w:val="auto"/>
          <w:sz w:val="28"/>
        </w:rPr>
        <w:t>игры-путешествия</w:t>
      </w:r>
      <w:r>
        <w:rPr>
          <w:rFonts w:ascii="Times New Roman" w:hAnsi="Times New Roman"/>
          <w:color w:val="auto"/>
          <w:sz w:val="28"/>
        </w:rPr>
        <w:t>, в которых дети попадают на Северный полюс, на дно океана и т.д.</w:t>
      </w:r>
    </w:p>
    <w:p w:rsidR="009E5D47" w:rsidRPr="00DA6303" w:rsidRDefault="003F4EA0" w:rsidP="00DA6303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 w:rsidRPr="003F4EA0">
        <w:rPr>
          <w:rFonts w:ascii="Times New Roman" w:hAnsi="Times New Roman" w:cs="Times New Roman"/>
          <w:color w:val="auto"/>
          <w:sz w:val="28"/>
          <w:szCs w:val="28"/>
        </w:rPr>
        <w:t xml:space="preserve">В работе с дошкольниками большое значение имеют </w:t>
      </w:r>
      <w:r w:rsidRPr="003F4EA0">
        <w:rPr>
          <w:rFonts w:ascii="Times New Roman" w:hAnsi="Times New Roman" w:cs="Times New Roman"/>
          <w:i/>
          <w:color w:val="auto"/>
          <w:sz w:val="28"/>
          <w:szCs w:val="28"/>
        </w:rPr>
        <w:t>дидактические игры</w:t>
      </w:r>
      <w:r w:rsidRPr="003F4EA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3F4EA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DA6303">
        <w:rPr>
          <w:rFonts w:ascii="Times New Roman" w:hAnsi="Times New Roman" w:cs="Times New Roman"/>
          <w:color w:val="auto"/>
          <w:sz w:val="28"/>
          <w:szCs w:val="28"/>
        </w:rPr>
        <w:t>«Кто где живет?», «Летает, бегает, прыгает» (о приспособлении животных к среде обитания); «У кого какой дом» (об экосистемах); «Живое - неживое», «Птицы-рыбы-звери»</w:t>
      </w:r>
      <w:r w:rsidR="00DA6303" w:rsidRPr="00DA630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01501" w:rsidRDefault="009E5D47" w:rsidP="00D01501">
      <w:pPr>
        <w:pStyle w:val="1"/>
        <w:shd w:val="clear" w:color="auto" w:fill="auto"/>
        <w:spacing w:line="240" w:lineRule="auto"/>
        <w:ind w:left="20"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Различ</w:t>
      </w:r>
      <w:r w:rsidR="00333644">
        <w:rPr>
          <w:rFonts w:ascii="Times New Roman" w:hAnsi="Times New Roman"/>
        </w:rPr>
        <w:t xml:space="preserve">ные ботанические, зоологические - </w:t>
      </w:r>
      <w:r>
        <w:rPr>
          <w:rFonts w:ascii="Times New Roman" w:hAnsi="Times New Roman"/>
        </w:rPr>
        <w:t>лото, пазлы, демонстрационные картины – учат детей закреплять з</w:t>
      </w:r>
      <w:r w:rsidR="008F55C0">
        <w:rPr>
          <w:rFonts w:ascii="Times New Roman" w:hAnsi="Times New Roman"/>
        </w:rPr>
        <w:t>нания, систематизации объектов, ф</w:t>
      </w:r>
      <w:r>
        <w:rPr>
          <w:rFonts w:ascii="Times New Roman" w:hAnsi="Times New Roman"/>
        </w:rPr>
        <w:t xml:space="preserve">ормируя навык пользования моделями. </w:t>
      </w:r>
    </w:p>
    <w:p w:rsidR="00D01501" w:rsidRDefault="00D01501" w:rsidP="00D01501">
      <w:pPr>
        <w:pStyle w:val="1"/>
        <w:shd w:val="clear" w:color="auto" w:fill="auto"/>
        <w:spacing w:line="240" w:lineRule="auto"/>
        <w:ind w:left="20" w:firstLine="380"/>
        <w:jc w:val="both"/>
        <w:rPr>
          <w:rFonts w:ascii="Times New Roman" w:hAnsi="Times New Roman" w:cs="Times New Roman"/>
        </w:rPr>
      </w:pPr>
      <w:r w:rsidRPr="00574077">
        <w:rPr>
          <w:rFonts w:ascii="Times New Roman" w:hAnsi="Times New Roman" w:cs="Times New Roman"/>
        </w:rPr>
        <w:t xml:space="preserve">Игра доставляет большую радость ребёнку, потому что она даёт ему возможность активно действовать. Очень нравятся дошкольникам игры в </w:t>
      </w:r>
      <w:r w:rsidRPr="00E678A9">
        <w:rPr>
          <w:rStyle w:val="a6"/>
          <w:rFonts w:ascii="Times New Roman" w:hAnsi="Times New Roman" w:cs="Times New Roman"/>
          <w:b w:val="0"/>
          <w:i w:val="0"/>
        </w:rPr>
        <w:t>семейном кругу.</w:t>
      </w:r>
      <w:r w:rsidRPr="00574077">
        <w:rPr>
          <w:rFonts w:ascii="Times New Roman" w:hAnsi="Times New Roman" w:cs="Times New Roman"/>
        </w:rPr>
        <w:t xml:space="preserve"> В домашних условиях с дошкольниками можно поиграть в словесно-дидактические игры. Они могут быть самыми различными и вписываться в разнообразные бытовые ситуации. Важной особенностью таких игр является возможность развивать с их помощью речь дошкольника и различные мыслительные процессы, умение анализировать и описывать, </w:t>
      </w:r>
      <w:r w:rsidRPr="00574077">
        <w:rPr>
          <w:rFonts w:ascii="Times New Roman" w:hAnsi="Times New Roman" w:cs="Times New Roman"/>
        </w:rPr>
        <w:lastRenderedPageBreak/>
        <w:t>учат детей обобщать явление, классифицировать предметы, относить их к той или иной категории. («Когда это бывает?», «Что бывает круглое в природе?», «Что это такое?», «Что третье?», «Назови одним словом»). Во всех случаях происходит приятное общение и проникновение в мир интересов дошкольника.</w:t>
      </w:r>
    </w:p>
    <w:p w:rsidR="009E5D47" w:rsidRDefault="003F4EA0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 w:rsidRPr="00DA6303">
        <w:rPr>
          <w:rFonts w:ascii="Times New Roman" w:hAnsi="Times New Roman"/>
          <w:color w:val="auto"/>
          <w:sz w:val="28"/>
        </w:rPr>
        <w:t xml:space="preserve">В целях эффективности обучения детей были изготовлены пособия: </w:t>
      </w:r>
      <w:r w:rsidR="008F55C0" w:rsidRPr="00DA6303">
        <w:rPr>
          <w:rFonts w:ascii="Times New Roman" w:hAnsi="Times New Roman"/>
          <w:color w:val="auto"/>
          <w:sz w:val="28"/>
        </w:rPr>
        <w:t>лепбук</w:t>
      </w:r>
      <w:r w:rsidR="00DA6303" w:rsidRPr="00DA6303">
        <w:rPr>
          <w:rFonts w:ascii="Times New Roman" w:hAnsi="Times New Roman"/>
          <w:color w:val="auto"/>
          <w:sz w:val="28"/>
        </w:rPr>
        <w:t xml:space="preserve"> «На лесной опушке и в деревне у избушки»</w:t>
      </w:r>
      <w:r w:rsidR="008F55C0" w:rsidRPr="00DA6303">
        <w:rPr>
          <w:rFonts w:ascii="Times New Roman" w:hAnsi="Times New Roman"/>
          <w:color w:val="auto"/>
          <w:sz w:val="28"/>
        </w:rPr>
        <w:t xml:space="preserve">.   </w:t>
      </w:r>
      <w:r w:rsidRPr="00DA6303">
        <w:rPr>
          <w:rFonts w:ascii="Times New Roman" w:hAnsi="Times New Roman"/>
          <w:color w:val="auto"/>
          <w:sz w:val="28"/>
        </w:rPr>
        <w:t xml:space="preserve">Игровое пособие может использоваться как для самостоятельной игры </w:t>
      </w:r>
      <w:r w:rsidR="00DA6303" w:rsidRPr="00DA6303">
        <w:rPr>
          <w:rFonts w:ascii="Times New Roman" w:hAnsi="Times New Roman"/>
          <w:color w:val="auto"/>
          <w:sz w:val="28"/>
        </w:rPr>
        <w:t>детей,</w:t>
      </w:r>
      <w:r w:rsidRPr="00DA6303">
        <w:rPr>
          <w:rFonts w:ascii="Times New Roman" w:hAnsi="Times New Roman"/>
          <w:color w:val="auto"/>
          <w:sz w:val="28"/>
        </w:rPr>
        <w:t xml:space="preserve"> так и в ходе проведения игровых занятий. В группе оформляется Сезонное  </w:t>
      </w:r>
      <w:r w:rsidR="00DA6303" w:rsidRPr="00DA6303">
        <w:rPr>
          <w:rFonts w:ascii="Times New Roman" w:hAnsi="Times New Roman"/>
          <w:color w:val="auto"/>
          <w:sz w:val="28"/>
        </w:rPr>
        <w:t>дерево,</w:t>
      </w:r>
      <w:r w:rsidRPr="00DA6303">
        <w:rPr>
          <w:rFonts w:ascii="Times New Roman" w:hAnsi="Times New Roman"/>
          <w:color w:val="auto"/>
          <w:sz w:val="28"/>
        </w:rPr>
        <w:t xml:space="preserve"> на котором ребята совместно с воспитателем фиксируют сезонные изменения, тем самым выделяют и анализируют основные признаки сезонных изменений.</w:t>
      </w:r>
    </w:p>
    <w:p w:rsidR="009E5D47" w:rsidRPr="00D01501" w:rsidRDefault="00E678A9" w:rsidP="00D01501">
      <w:pPr>
        <w:shd w:val="clear" w:color="auto" w:fill="FFFFFF"/>
        <w:spacing w:after="15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A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технологии помогают детям раскрепоститься, появляется уверенность в себе. Как показывает опыт, действуя в игровой ситуации, приближенной к реальным условиям жизни, дошкольники легче усваивают материал любой сложности.</w:t>
      </w:r>
    </w:p>
    <w:p w:rsidR="009E5D47" w:rsidRPr="00DA6303" w:rsidRDefault="00DA6303" w:rsidP="00DA6303">
      <w:pPr>
        <w:pStyle w:val="a3"/>
        <w:spacing w:before="0" w:after="0"/>
        <w:ind w:left="0" w:right="0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Практическая часть консультации с педагогами (э</w:t>
      </w:r>
      <w:r w:rsidRPr="00DA6303">
        <w:rPr>
          <w:rFonts w:ascii="Times New Roman" w:hAnsi="Times New Roman"/>
          <w:b/>
          <w:color w:val="auto"/>
          <w:sz w:val="28"/>
        </w:rPr>
        <w:t>кологические игры</w:t>
      </w:r>
      <w:r>
        <w:rPr>
          <w:rFonts w:ascii="Times New Roman" w:hAnsi="Times New Roman"/>
          <w:b/>
          <w:color w:val="auto"/>
          <w:sz w:val="28"/>
        </w:rPr>
        <w:t>)</w:t>
      </w:r>
    </w:p>
    <w:p w:rsidR="008F55C0" w:rsidRPr="008F55C0" w:rsidRDefault="00333644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F55C0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8F55C0" w:rsidRPr="008F55C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«Птицы, рыбы, звери»</w:t>
      </w:r>
    </w:p>
    <w:p w:rsidR="008F55C0" w:rsidRPr="008F55C0" w:rsidRDefault="008F55C0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5C0">
        <w:rPr>
          <w:rFonts w:ascii="Times New Roman" w:eastAsia="Calibri" w:hAnsi="Times New Roman" w:cs="Times New Roman"/>
          <w:sz w:val="28"/>
          <w:szCs w:val="28"/>
        </w:rPr>
        <w:t xml:space="preserve">Воспитатель бросает мяч ребёнку и произносит слово «птица». Ребёнок, поймавший мяч, должен подобрать видовое понятие, например «воробей», и бросить мяч обратно. Следующий ребёнок должен назвать птицу, но не повториться. </w:t>
      </w:r>
      <w:r w:rsidRPr="008F55C0">
        <w:rPr>
          <w:rFonts w:ascii="Times New Roman" w:eastAsia="Calibri" w:hAnsi="Times New Roman" w:cs="Times New Roman"/>
          <w:sz w:val="28"/>
          <w:szCs w:val="28"/>
        </w:rPr>
        <w:br/>
        <w:t>Аналогично проводится игра со словами «звери» и «рыбы».</w:t>
      </w:r>
    </w:p>
    <w:p w:rsidR="008F55C0" w:rsidRPr="008F55C0" w:rsidRDefault="008F55C0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F55C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«Воздух, земля, вода»</w:t>
      </w:r>
    </w:p>
    <w:p w:rsidR="008F55C0" w:rsidRPr="008F55C0" w:rsidRDefault="008F55C0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5C0">
        <w:rPr>
          <w:rFonts w:ascii="Times New Roman" w:eastAsia="Calibri" w:hAnsi="Times New Roman" w:cs="Times New Roman"/>
          <w:sz w:val="28"/>
          <w:szCs w:val="28"/>
        </w:rPr>
        <w:t>Воспитатель бросает мяч ребёнку и называет объект пр</w:t>
      </w:r>
      <w:r w:rsidR="00333644">
        <w:rPr>
          <w:rFonts w:ascii="Times New Roman" w:hAnsi="Times New Roman" w:cs="Times New Roman"/>
          <w:sz w:val="28"/>
          <w:szCs w:val="28"/>
        </w:rPr>
        <w:t>ироды, например, «сорока». Ребё</w:t>
      </w:r>
      <w:r w:rsidRPr="008F55C0">
        <w:rPr>
          <w:rFonts w:ascii="Times New Roman" w:eastAsia="Calibri" w:hAnsi="Times New Roman" w:cs="Times New Roman"/>
          <w:sz w:val="28"/>
          <w:szCs w:val="28"/>
        </w:rPr>
        <w:t xml:space="preserve">нок должен ответить «воздух» и бросить мяч обратно. </w:t>
      </w:r>
      <w:proofErr w:type="gramStart"/>
      <w:r w:rsidRPr="008F55C0">
        <w:rPr>
          <w:rFonts w:ascii="Times New Roman" w:eastAsia="Calibri" w:hAnsi="Times New Roman" w:cs="Times New Roman"/>
          <w:sz w:val="28"/>
          <w:szCs w:val="28"/>
        </w:rPr>
        <w:t>На слово «дельфин» ребёнок отвечает «вода», на слово «волк» - «земля» и т.д.</w:t>
      </w:r>
      <w:proofErr w:type="gramEnd"/>
      <w:r w:rsidRPr="008F55C0">
        <w:rPr>
          <w:rFonts w:ascii="Times New Roman" w:eastAsia="Calibri" w:hAnsi="Times New Roman" w:cs="Times New Roman"/>
          <w:sz w:val="28"/>
          <w:szCs w:val="28"/>
        </w:rPr>
        <w:br/>
        <w:t xml:space="preserve">Возможен и другой вариант игры: воспитатель называет слово «воздух». Ребёнок, поймавший мяч, должен назвать птицу. </w:t>
      </w:r>
      <w:proofErr w:type="gramStart"/>
      <w:r w:rsidRPr="008F55C0">
        <w:rPr>
          <w:rFonts w:ascii="Times New Roman" w:eastAsia="Calibri" w:hAnsi="Times New Roman" w:cs="Times New Roman"/>
          <w:sz w:val="28"/>
          <w:szCs w:val="28"/>
        </w:rPr>
        <w:t>На слово «земля» - животное, обитающее на земле: на слово «вода» - обитателя рек, морей, озёр и океанов.</w:t>
      </w:r>
      <w:proofErr w:type="gramEnd"/>
    </w:p>
    <w:p w:rsidR="008F55C0" w:rsidRPr="008F55C0" w:rsidRDefault="00333644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F55C0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8F55C0" w:rsidRPr="008F55C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«Кто где живёт»</w:t>
      </w:r>
    </w:p>
    <w:p w:rsidR="008F55C0" w:rsidRPr="008F55C0" w:rsidRDefault="008F55C0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5C0">
        <w:rPr>
          <w:rFonts w:ascii="Times New Roman" w:eastAsia="Calibri" w:hAnsi="Times New Roman" w:cs="Times New Roman"/>
          <w:sz w:val="28"/>
          <w:szCs w:val="28"/>
        </w:rPr>
        <w:t>У воспитателя картинки с изображением животных, а у детей – с изображениями мест обитания различных животных (нора, берлога, река, дупло, гнездо и т.д.). Воспитатель показывает картинку с изображением животного. Ребёнок должен определить, где оно обитает, и если совпадает с его картинкой, «поселить» у себя, показав карточку воспитателю.</w:t>
      </w:r>
    </w:p>
    <w:p w:rsidR="008F55C0" w:rsidRPr="008F55C0" w:rsidRDefault="008F55C0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F55C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«Летает, плавает, бегает»</w:t>
      </w:r>
    </w:p>
    <w:p w:rsidR="009E5D47" w:rsidRPr="00DA6303" w:rsidRDefault="008F55C0" w:rsidP="00DA6303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5C0">
        <w:rPr>
          <w:rFonts w:ascii="Times New Roman" w:eastAsia="Calibri" w:hAnsi="Times New Roman" w:cs="Times New Roman"/>
          <w:sz w:val="28"/>
          <w:szCs w:val="28"/>
        </w:rPr>
        <w:t xml:space="preserve">Воспитатель показывает или называет детям объект живой природы. Дети должны изобразить способ передвижения этого объекта. </w:t>
      </w:r>
      <w:proofErr w:type="gramStart"/>
      <w:r w:rsidRPr="008F55C0">
        <w:rPr>
          <w:rFonts w:ascii="Times New Roman" w:eastAsia="Calibri" w:hAnsi="Times New Roman" w:cs="Times New Roman"/>
          <w:sz w:val="28"/>
          <w:szCs w:val="28"/>
        </w:rPr>
        <w:t>Например: при слове «зайчик» дети начинают прыгать на месте; при слове «карась» - имитируют плывущую рыбу; при слове «воробей» - изображают полёт птицы.</w:t>
      </w:r>
      <w:proofErr w:type="gramEnd"/>
    </w:p>
    <w:p w:rsidR="008A4966" w:rsidRPr="00BA7133" w:rsidRDefault="008A4966" w:rsidP="00BA7133">
      <w:pPr>
        <w:pStyle w:val="a3"/>
        <w:shd w:val="clear" w:color="auto" w:fill="FFFFFF"/>
        <w:spacing w:before="0" w:after="0"/>
        <w:ind w:firstLine="36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A4966">
        <w:rPr>
          <w:rFonts w:ascii="Times New Roman" w:hAnsi="Times New Roman" w:cs="Times New Roman"/>
          <w:b/>
          <w:color w:val="auto"/>
          <w:sz w:val="28"/>
          <w:szCs w:val="28"/>
        </w:rPr>
        <w:t>Список использованных источников:</w:t>
      </w:r>
    </w:p>
    <w:p w:rsidR="008A4966" w:rsidRPr="005B2932" w:rsidRDefault="008A4966" w:rsidP="008A49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Николаева С.Н. </w:t>
      </w:r>
      <w:r w:rsidRPr="00C25154">
        <w:rPr>
          <w:rFonts w:ascii="Times New Roman" w:hAnsi="Times New Roman" w:cs="Times New Roman"/>
          <w:sz w:val="28"/>
          <w:szCs w:val="28"/>
        </w:rPr>
        <w:t>Экологическое в</w:t>
      </w:r>
      <w:r>
        <w:rPr>
          <w:rFonts w:ascii="Times New Roman" w:hAnsi="Times New Roman" w:cs="Times New Roman"/>
          <w:sz w:val="28"/>
          <w:szCs w:val="28"/>
        </w:rPr>
        <w:t xml:space="preserve">оспитание младших дошкольников: / </w:t>
      </w:r>
      <w:r w:rsidRPr="00C25154">
        <w:rPr>
          <w:rFonts w:ascii="Times New Roman" w:hAnsi="Times New Roman" w:cs="Times New Roman"/>
          <w:sz w:val="28"/>
          <w:szCs w:val="28"/>
        </w:rPr>
        <w:t xml:space="preserve">С. Н. </w:t>
      </w:r>
      <w:proofErr w:type="spellStart"/>
      <w:r w:rsidRPr="00C25154">
        <w:rPr>
          <w:rFonts w:ascii="Times New Roman" w:hAnsi="Times New Roman" w:cs="Times New Roman"/>
          <w:sz w:val="28"/>
          <w:szCs w:val="28"/>
        </w:rPr>
        <w:t>НиколаеваИзд</w:t>
      </w:r>
      <w:proofErr w:type="spellEnd"/>
      <w:r w:rsidRPr="00C25154">
        <w:rPr>
          <w:rFonts w:ascii="Times New Roman" w:hAnsi="Times New Roman" w:cs="Times New Roman"/>
          <w:sz w:val="28"/>
          <w:szCs w:val="28"/>
        </w:rPr>
        <w:t>. Мозаика-синтез. Москва 2002г.</w:t>
      </w:r>
    </w:p>
    <w:p w:rsidR="008A4966" w:rsidRDefault="008A4966" w:rsidP="008A49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4966" w:rsidRPr="005617E4" w:rsidRDefault="008A4966" w:rsidP="00BA7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7E4">
        <w:rPr>
          <w:rFonts w:ascii="Times New Roman" w:hAnsi="Times New Roman" w:cs="Times New Roman"/>
          <w:sz w:val="28"/>
          <w:szCs w:val="28"/>
        </w:rPr>
        <w:t>Интернет – источники:</w:t>
      </w:r>
    </w:p>
    <w:p w:rsidR="008A4966" w:rsidRPr="005617E4" w:rsidRDefault="008A4966" w:rsidP="008A496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617E4">
        <w:rPr>
          <w:sz w:val="28"/>
          <w:szCs w:val="28"/>
        </w:rPr>
        <w:t>Юный эколог. Программа экологического воспитания в детском саду Серия «Экологическое воспитание в детском саду». [Электронный ресурс]:</w:t>
      </w:r>
      <w:r w:rsidRPr="005617E4">
        <w:rPr>
          <w:rStyle w:val="c4"/>
          <w:color w:val="000000"/>
          <w:sz w:val="28"/>
          <w:szCs w:val="28"/>
          <w:lang w:val="en-US"/>
        </w:rPr>
        <w:t>s</w:t>
      </w:r>
      <w:r w:rsidRPr="005617E4">
        <w:rPr>
          <w:rStyle w:val="c4"/>
          <w:color w:val="000000"/>
          <w:sz w:val="28"/>
          <w:szCs w:val="28"/>
        </w:rPr>
        <w:t>.</w:t>
      </w:r>
      <w:r w:rsidRPr="005617E4">
        <w:rPr>
          <w:rStyle w:val="c4"/>
          <w:color w:val="000000"/>
          <w:sz w:val="28"/>
          <w:szCs w:val="28"/>
          <w:lang w:val="en-US"/>
        </w:rPr>
        <w:t>n</w:t>
      </w:r>
      <w:r w:rsidRPr="005617E4">
        <w:rPr>
          <w:rStyle w:val="c4"/>
          <w:color w:val="000000"/>
          <w:sz w:val="28"/>
          <w:szCs w:val="28"/>
        </w:rPr>
        <w:t>-</w:t>
      </w:r>
      <w:proofErr w:type="spellStart"/>
      <w:r w:rsidRPr="005617E4">
        <w:rPr>
          <w:rStyle w:val="c4"/>
          <w:color w:val="000000"/>
          <w:sz w:val="28"/>
          <w:szCs w:val="28"/>
          <w:lang w:val="en-US"/>
        </w:rPr>
        <w:t>nikoleva</w:t>
      </w:r>
      <w:proofErr w:type="spellEnd"/>
      <w:r w:rsidRPr="005617E4">
        <w:rPr>
          <w:rStyle w:val="c4"/>
          <w:color w:val="000000"/>
          <w:sz w:val="28"/>
          <w:szCs w:val="28"/>
        </w:rPr>
        <w:t>_</w:t>
      </w:r>
      <w:proofErr w:type="spellStart"/>
      <w:r w:rsidRPr="005617E4">
        <w:rPr>
          <w:rStyle w:val="c4"/>
          <w:color w:val="000000"/>
          <w:sz w:val="28"/>
          <w:szCs w:val="28"/>
          <w:lang w:val="en-US"/>
        </w:rPr>
        <w:t>programma</w:t>
      </w:r>
      <w:proofErr w:type="spellEnd"/>
      <w:r w:rsidRPr="005617E4">
        <w:rPr>
          <w:rStyle w:val="c4"/>
          <w:color w:val="000000"/>
          <w:sz w:val="28"/>
          <w:szCs w:val="28"/>
        </w:rPr>
        <w:t>_</w:t>
      </w:r>
      <w:proofErr w:type="spellStart"/>
      <w:r w:rsidRPr="005617E4">
        <w:rPr>
          <w:rStyle w:val="c4"/>
          <w:color w:val="000000"/>
          <w:sz w:val="28"/>
          <w:szCs w:val="28"/>
          <w:lang w:val="en-US"/>
        </w:rPr>
        <w:t>ehkologicheskogo</w:t>
      </w:r>
      <w:proofErr w:type="spellEnd"/>
      <w:r w:rsidRPr="005617E4">
        <w:rPr>
          <w:rStyle w:val="c4"/>
          <w:color w:val="000000"/>
          <w:sz w:val="28"/>
          <w:szCs w:val="28"/>
        </w:rPr>
        <w:t>_</w:t>
      </w:r>
      <w:proofErr w:type="spellStart"/>
      <w:r w:rsidRPr="005617E4">
        <w:rPr>
          <w:rStyle w:val="c4"/>
          <w:color w:val="000000"/>
          <w:sz w:val="28"/>
          <w:szCs w:val="28"/>
          <w:lang w:val="en-US"/>
        </w:rPr>
        <w:t>vospitanij</w:t>
      </w:r>
      <w:proofErr w:type="spellEnd"/>
      <w:r w:rsidRPr="005617E4">
        <w:rPr>
          <w:rStyle w:val="c4"/>
          <w:color w:val="000000"/>
          <w:sz w:val="28"/>
          <w:szCs w:val="28"/>
        </w:rPr>
        <w:t>.</w:t>
      </w:r>
      <w:proofErr w:type="spellStart"/>
      <w:r w:rsidRPr="005617E4">
        <w:rPr>
          <w:rStyle w:val="c4"/>
          <w:color w:val="000000"/>
          <w:sz w:val="28"/>
          <w:szCs w:val="28"/>
          <w:lang w:val="en-US"/>
        </w:rPr>
        <w:t>pdf</w:t>
      </w:r>
      <w:proofErr w:type="spellEnd"/>
      <w:r w:rsidRPr="005617E4">
        <w:rPr>
          <w:sz w:val="28"/>
          <w:szCs w:val="28"/>
        </w:rPr>
        <w:t xml:space="preserve">(дата обращения: </w:t>
      </w:r>
      <w:r>
        <w:rPr>
          <w:sz w:val="28"/>
          <w:szCs w:val="28"/>
        </w:rPr>
        <w:t>22.01.</w:t>
      </w:r>
      <w:r w:rsidRPr="005617E4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617E4">
        <w:rPr>
          <w:sz w:val="28"/>
          <w:szCs w:val="28"/>
        </w:rPr>
        <w:t>).</w:t>
      </w:r>
    </w:p>
    <w:p w:rsidR="00634C19" w:rsidRDefault="00634C19"/>
    <w:sectPr w:rsidR="00634C19" w:rsidSect="00634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5D47"/>
    <w:rsid w:val="00254F37"/>
    <w:rsid w:val="002B26ED"/>
    <w:rsid w:val="00333644"/>
    <w:rsid w:val="003F4EA0"/>
    <w:rsid w:val="00607E31"/>
    <w:rsid w:val="00634C19"/>
    <w:rsid w:val="006A7EE1"/>
    <w:rsid w:val="00714892"/>
    <w:rsid w:val="008A4966"/>
    <w:rsid w:val="008F55C0"/>
    <w:rsid w:val="009E5D47"/>
    <w:rsid w:val="00A321E0"/>
    <w:rsid w:val="00B7102E"/>
    <w:rsid w:val="00BA7133"/>
    <w:rsid w:val="00BB71C0"/>
    <w:rsid w:val="00D01501"/>
    <w:rsid w:val="00DA6303"/>
    <w:rsid w:val="00E6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D47"/>
    <w:pPr>
      <w:spacing w:before="80" w:after="80" w:line="240" w:lineRule="auto"/>
      <w:ind w:left="112" w:right="112" w:firstLine="400"/>
      <w:jc w:val="both"/>
    </w:pPr>
    <w:rPr>
      <w:rFonts w:ascii="Arial" w:eastAsia="Times New Roman" w:hAnsi="Arial" w:cs="Arial"/>
      <w:color w:val="666666"/>
      <w:sz w:val="19"/>
      <w:szCs w:val="19"/>
      <w:lang w:eastAsia="ru-RU"/>
    </w:rPr>
  </w:style>
  <w:style w:type="character" w:styleId="a4">
    <w:name w:val="Hyperlink"/>
    <w:basedOn w:val="a0"/>
    <w:rsid w:val="003F4EA0"/>
    <w:rPr>
      <w:color w:val="000000"/>
      <w:u w:val="single"/>
    </w:rPr>
  </w:style>
  <w:style w:type="character" w:customStyle="1" w:styleId="a5">
    <w:name w:val="Основной текст_"/>
    <w:basedOn w:val="a0"/>
    <w:link w:val="1"/>
    <w:rsid w:val="00E678A9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a6">
    <w:name w:val="Основной текст + Полужирный;Курсив"/>
    <w:basedOn w:val="a5"/>
    <w:rsid w:val="00E678A9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E678A9"/>
    <w:pPr>
      <w:widowControl w:val="0"/>
      <w:shd w:val="clear" w:color="auto" w:fill="FFFFFF"/>
      <w:spacing w:after="0" w:line="391" w:lineRule="exact"/>
    </w:pPr>
    <w:rPr>
      <w:rFonts w:ascii="Calibri" w:eastAsia="Calibri" w:hAnsi="Calibri" w:cs="Calibri"/>
      <w:sz w:val="28"/>
      <w:szCs w:val="28"/>
    </w:rPr>
  </w:style>
  <w:style w:type="paragraph" w:customStyle="1" w:styleId="c0">
    <w:name w:val="c0"/>
    <w:basedOn w:val="a"/>
    <w:rsid w:val="008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4966"/>
  </w:style>
  <w:style w:type="paragraph" w:styleId="a7">
    <w:name w:val="Balloon Text"/>
    <w:basedOn w:val="a"/>
    <w:link w:val="a8"/>
    <w:uiPriority w:val="99"/>
    <w:semiHidden/>
    <w:unhideWhenUsed/>
    <w:rsid w:val="00BB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1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07E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013C8-1C57-4766-B053-FC1B9DCE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Windows User</cp:lastModifiedBy>
  <cp:revision>10</cp:revision>
  <cp:lastPrinted>2019-03-24T14:31:00Z</cp:lastPrinted>
  <dcterms:created xsi:type="dcterms:W3CDTF">2013-11-18T18:48:00Z</dcterms:created>
  <dcterms:modified xsi:type="dcterms:W3CDTF">2022-01-21T14:06:00Z</dcterms:modified>
</cp:coreProperties>
</file>